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</w:pPr>
      <w:bookmarkStart w:id="0" w:name="_GoBack"/>
      <w:bookmarkEnd w:id="0"/>
      <w:r>
        <w:t>[CNT:Name]</w:t>
      </w:r>
    </w:p>
    <w:p>
      <w:pPr>
        <w:jc w:val="center"/>
      </w:pPr>
    </w:p>
    <w:p>
      <w:pPr>
        <w:jc w:val="center"/>
      </w:pPr>
      <w:r>
        <w:rPr>
          <w:b/>
        </w:rPr>
        <w:t>—v—</w:t>
      </w:r>
    </w:p>
    <w:p>
      <w:pPr>
        <w:jc w:val="center"/>
      </w:pPr>
    </w:p>
    <w:p>
      <w:pPr>
        <w:pStyle w:val="Heading2"/>
      </w:pPr>
      <w:r>
        <w:t>[CAN:Name.Defendant#@&amp;]</w:t>
      </w:r>
    </w:p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</w:rPr>
        <w:t>BRIEF FOR COUNSEL</w:t>
      </w:r>
    </w:p>
    <w:p>
      <w:pPr>
        <w:jc w:val="center"/>
      </w:pPr>
      <w:r>
        <w:rPr>
          <w:b/>
        </w:rPr>
        <w:t>[CAN:Name.Barristers#??] B.L.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Heading2"/>
      </w:pPr>
      <w:r>
        <w:rPr>
          <w:szCs w:val="24"/>
          <w:lang w:val="en-IE"/>
        </w:rPr>
        <w:br w:type="page"/>
      </w:r>
      <w:r>
        <w:rPr>
          <w:szCs w:val="24"/>
          <w:lang w:val="en-IE"/>
        </w:rPr>
        <w:lastRenderedPageBreak/>
        <w:t>QUERIST:</w:t>
      </w:r>
      <w:r>
        <w:rPr>
          <w:szCs w:val="24"/>
          <w:lang w:val="en-IE"/>
        </w:rPr>
        <w:tab/>
        <w:t>[CNT:Name]</w:t>
      </w:r>
    </w:p>
    <w:p>
      <w:pPr>
        <w:jc w:val="center"/>
        <w:rPr>
          <w:b/>
        </w:rPr>
      </w:pPr>
      <w:r>
        <w:rPr>
          <w:b/>
        </w:rPr>
        <w:t>AGENT:</w:t>
      </w:r>
      <w:r>
        <w:rPr>
          <w:b/>
        </w:rPr>
        <w:tab/>
        <w:t>[MAT:FeName], [DIA:CompanyName]</w:t>
      </w:r>
    </w:p>
    <w:p>
      <w:pPr>
        <w:jc w:val="center"/>
      </w:pPr>
    </w:p>
    <w:p>
      <w:pPr>
        <w:jc w:val="center"/>
        <w:rPr>
          <w:bCs/>
          <w:lang w:val="en-IE"/>
        </w:rPr>
      </w:pPr>
      <w:r>
        <w:rPr>
          <w:bCs/>
          <w:lang w:val="en-IE"/>
        </w:rPr>
        <w:t>_______________________________________________________________________</w:t>
      </w:r>
    </w:p>
    <w:p>
      <w:pPr>
        <w:jc w:val="center"/>
        <w:rPr>
          <w:bCs/>
          <w:lang w:val="en-IE"/>
        </w:rPr>
      </w:pPr>
    </w:p>
    <w:p>
      <w:pPr>
        <w:jc w:val="center"/>
        <w:rPr>
          <w:bCs/>
          <w:lang w:val="en-IE"/>
        </w:rPr>
      </w:pPr>
    </w:p>
    <w:p/>
    <w:p>
      <w:pPr>
        <w:pStyle w:val="Heading7"/>
      </w:pPr>
      <w:r>
        <w:rPr>
          <w:sz w:val="24"/>
          <w:szCs w:val="24"/>
          <w:lang w:val="en-IE"/>
        </w:rPr>
        <w:t>Counsel is sent herewith as follows:-</w:t>
      </w:r>
    </w:p>
    <w:p>
      <w:pPr>
        <w:rPr>
          <w:lang w:val="en-IE"/>
        </w:rPr>
      </w:pPr>
    </w:p>
    <w:p>
      <w:pPr>
        <w:jc w:val="both"/>
      </w:pPr>
    </w:p>
    <w:p>
      <w:pPr>
        <w:pStyle w:val="Heading3"/>
        <w:spacing w:before="0" w:after="0"/>
      </w:pPr>
      <w:r>
        <w:rPr>
          <w:rFonts w:ascii="Trebuchet MS" w:hAnsi="Trebuchet MS"/>
          <w:sz w:val="24"/>
          <w:szCs w:val="24"/>
          <w:lang w:val="en-IE"/>
        </w:rPr>
        <w:t>A.</w:t>
      </w:r>
      <w:r>
        <w:rPr>
          <w:rFonts w:ascii="Trebuchet MS" w:hAnsi="Trebuchet MS"/>
          <w:sz w:val="24"/>
          <w:szCs w:val="24"/>
          <w:lang w:val="en-IE"/>
        </w:rPr>
        <w:tab/>
        <w:t>Correspondence with Counsel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rPr>
          <w:b/>
          <w:lang w:val="en-IE"/>
        </w:rPr>
        <w:t xml:space="preserve">B. </w:t>
      </w:r>
      <w:r>
        <w:rPr>
          <w:b/>
          <w:lang w:val="en-IE"/>
        </w:rPr>
        <w:tab/>
        <w:t>Pleadings</w:t>
      </w:r>
    </w:p>
    <w:p/>
    <w:p/>
    <w:p>
      <w:pPr>
        <w:pStyle w:val="Heading3"/>
        <w:numPr>
          <w:ilvl w:val="0"/>
          <w:numId w:val="13"/>
        </w:numPr>
      </w:pPr>
      <w:r>
        <w:rPr>
          <w:rFonts w:ascii="Trebuchet MS" w:hAnsi="Trebuchet MS"/>
          <w:sz w:val="24"/>
          <w:szCs w:val="24"/>
          <w:lang w:val="en-IE"/>
        </w:rPr>
        <w:t>Medical Reports</w:t>
      </w:r>
    </w:p>
    <w:p>
      <w:pPr>
        <w:rPr>
          <w:lang w:val="en-IE"/>
        </w:rPr>
      </w:pP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Miscellaneous</w:t>
      </w:r>
    </w:p>
    <w:p>
      <w:pPr>
        <w:jc w:val="both"/>
        <w:rPr>
          <w:lang w:val="en-IE"/>
        </w:rPr>
      </w:pP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 xml:space="preserve">Injuries Board Authorisation dated 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Locus Photographs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List of Expenses and vouchers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Company Registration Office Printout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Correspondence</w:t>
      </w:r>
    </w:p>
    <w:p>
      <w:pPr>
        <w:jc w:val="both"/>
        <w:rPr>
          <w:lang w:val="en-IE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Could Counsel please attend at settlement meeting.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Style w:val="Heading1"/>
      </w:pPr>
      <w:r>
        <w:rPr>
          <w:szCs w:val="24"/>
          <w:lang w:val="en-IE"/>
        </w:rPr>
        <w:t>Dated this    day of       [DIA:ThisYear].</w:t>
      </w:r>
    </w:p>
    <w:p>
      <w:pPr>
        <w:rPr>
          <w:lang w:val="en-IE"/>
        </w:rPr>
      </w:pPr>
    </w:p>
    <w:p>
      <w:pPr>
        <w:pStyle w:val="Heading1"/>
      </w:pPr>
    </w:p>
    <w:p>
      <w:pPr>
        <w:pStyle w:val="Heading1"/>
      </w:pPr>
    </w:p>
    <w:p>
      <w:pPr>
        <w:pStyle w:val="Heading1"/>
      </w:pPr>
      <w:r>
        <w:rPr>
          <w:szCs w:val="24"/>
          <w:lang w:val="en-IE"/>
        </w:rPr>
        <w:t xml:space="preserve">Signed: </w:t>
      </w:r>
      <w:r>
        <w:rPr>
          <w:szCs w:val="24"/>
          <w:lang w:val="en-IE"/>
        </w:rPr>
        <w:tab/>
        <w:t>____________________</w:t>
      </w:r>
    </w:p>
    <w:p>
      <w:pPr>
        <w:ind w:left="720" w:firstLine="720"/>
      </w:pPr>
      <w:r>
        <w:t>[MAT:FeName]</w:t>
      </w:r>
    </w:p>
    <w:p>
      <w:pPr>
        <w:ind w:left="720" w:firstLine="720"/>
      </w:pPr>
      <w:r>
        <w:rPr>
          <w:b/>
          <w:lang w:val="en-IE"/>
        </w:rPr>
        <w:t xml:space="preserve">[DIA:CompanyName] </w:t>
      </w:r>
    </w:p>
    <w:p>
      <w:pPr>
        <w:rPr>
          <w:lang w:val="en-IE"/>
        </w:rPr>
      </w:pP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41C59B9"/>
    <w:multiLevelType w:val="hybridMultilevel"/>
    <w:tmpl w:val="7D8252D0"/>
    <w:lvl w:ilvl="0" w:tplc="769CC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19AD02E">
      <w:start w:val="4"/>
      <w:numFmt w:val="upp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721"/>
    <w:multiLevelType w:val="hybridMultilevel"/>
    <w:tmpl w:val="D2EE6C1C"/>
    <w:lvl w:ilvl="0" w:tplc="56D225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6F31BC"/>
    <w:multiLevelType w:val="hybridMultilevel"/>
    <w:tmpl w:val="F00A5F98"/>
    <w:lvl w:ilvl="0" w:tplc="AAE6D5B6">
      <w:start w:val="1"/>
      <w:numFmt w:val="decimal"/>
      <w:lvlText w:val="%1."/>
      <w:lvlJc w:val="left"/>
      <w:pPr>
        <w:ind w:left="168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400" w:hanging="360"/>
      </w:pPr>
    </w:lvl>
    <w:lvl w:ilvl="2" w:tplc="0809001B" w:tentative="1">
      <w:start w:val="1"/>
      <w:numFmt w:val="lowerRoman"/>
      <w:lvlText w:val="%3."/>
      <w:lvlJc w:val="right"/>
      <w:pPr>
        <w:ind w:left="3120" w:hanging="180"/>
      </w:pPr>
    </w:lvl>
    <w:lvl w:ilvl="3" w:tplc="0809000F" w:tentative="1">
      <w:start w:val="1"/>
      <w:numFmt w:val="decimal"/>
      <w:lvlText w:val="%4."/>
      <w:lvlJc w:val="left"/>
      <w:pPr>
        <w:ind w:left="3840" w:hanging="360"/>
      </w:pPr>
    </w:lvl>
    <w:lvl w:ilvl="4" w:tplc="08090019" w:tentative="1">
      <w:start w:val="1"/>
      <w:numFmt w:val="lowerLetter"/>
      <w:lvlText w:val="%5."/>
      <w:lvlJc w:val="left"/>
      <w:pPr>
        <w:ind w:left="4560" w:hanging="360"/>
      </w:pPr>
    </w:lvl>
    <w:lvl w:ilvl="5" w:tplc="0809001B" w:tentative="1">
      <w:start w:val="1"/>
      <w:numFmt w:val="lowerRoman"/>
      <w:lvlText w:val="%6."/>
      <w:lvlJc w:val="right"/>
      <w:pPr>
        <w:ind w:left="5280" w:hanging="180"/>
      </w:pPr>
    </w:lvl>
    <w:lvl w:ilvl="6" w:tplc="0809000F" w:tentative="1">
      <w:start w:val="1"/>
      <w:numFmt w:val="decimal"/>
      <w:lvlText w:val="%7."/>
      <w:lvlJc w:val="left"/>
      <w:pPr>
        <w:ind w:left="6000" w:hanging="360"/>
      </w:pPr>
    </w:lvl>
    <w:lvl w:ilvl="7" w:tplc="08090019" w:tentative="1">
      <w:start w:val="1"/>
      <w:numFmt w:val="lowerLetter"/>
      <w:lvlText w:val="%8."/>
      <w:lvlJc w:val="left"/>
      <w:pPr>
        <w:ind w:left="6720" w:hanging="360"/>
      </w:pPr>
    </w:lvl>
    <w:lvl w:ilvl="8" w:tplc="08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181F2321"/>
    <w:multiLevelType w:val="hybridMultilevel"/>
    <w:tmpl w:val="3A401EA4"/>
    <w:lvl w:ilvl="0" w:tplc="69C668C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0A29D0"/>
    <w:multiLevelType w:val="hybridMultilevel"/>
    <w:tmpl w:val="4664D5B2"/>
    <w:lvl w:ilvl="0" w:tplc="31C0F25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5B2710"/>
    <w:multiLevelType w:val="multilevel"/>
    <w:tmpl w:val="0A2216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8AD4815"/>
    <w:multiLevelType w:val="hybridMultilevel"/>
    <w:tmpl w:val="98D83370"/>
    <w:lvl w:ilvl="0" w:tplc="A56ED6F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AA319F"/>
    <w:multiLevelType w:val="hybridMultilevel"/>
    <w:tmpl w:val="AB58E738"/>
    <w:lvl w:ilvl="0" w:tplc="DC90443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0B20063"/>
    <w:multiLevelType w:val="hybridMultilevel"/>
    <w:tmpl w:val="7136BB7C"/>
    <w:lvl w:ilvl="0" w:tplc="F1BAF3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97357C"/>
    <w:multiLevelType w:val="hybridMultilevel"/>
    <w:tmpl w:val="34B2F6F4"/>
    <w:lvl w:ilvl="0" w:tplc="AD32E41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216A65"/>
    <w:multiLevelType w:val="hybridMultilevel"/>
    <w:tmpl w:val="B11C3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12"/>
  </w:num>
  <w:num w:numId="9">
    <w:abstractNumId w:val="11"/>
  </w:num>
  <w:num w:numId="10">
    <w:abstractNumId w:val="0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68B1B9-8483-4CA3-8B69-C43D09BBC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">
    <w:name w:val="Body Text Indent"/>
    <w:basedOn w:val="Normal"/>
    <w:link w:val="BodyTextIndentChar"/>
    <w:pPr>
      <w:ind w:left="1320" w:hanging="360"/>
      <w:jc w:val="both"/>
    </w:pPr>
    <w:rPr>
      <w:b/>
    </w:rPr>
  </w:style>
  <w:style w:type="character" w:customStyle="1" w:styleId="BodyTextIndentChar">
    <w:name w:val="Body Text Indent Char"/>
    <w:link w:val="BodyTextIndent"/>
    <w:rPr>
      <w:rFonts w:ascii="Trebuchet MS" w:hAnsi="Trebuchet MS"/>
      <w:b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Bourke &amp; Co. Solicitors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Burke &amp; Company Burke &amp; Compa</dc:creator>
  <cp:keywords/>
  <cp:lastModifiedBy>Art Kavanagh</cp:lastModifiedBy>
  <cp:revision>6</cp:revision>
  <cp:lastPrinted>2013-06-12T13:15:00Z</cp:lastPrinted>
  <dcterms:created xsi:type="dcterms:W3CDTF">2019-05-14T13:31:00Z</dcterms:created>
  <dcterms:modified xsi:type="dcterms:W3CDTF">2020-07-02T11:09:00Z</dcterms:modified>
</cp:coreProperties>
</file>